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F8E159" w14:textId="77777777" w:rsidR="005D7C21" w:rsidRDefault="005D7C21" w:rsidP="007C0DAA">
      <w:pPr>
        <w:pStyle w:val="ConsPlusNonformat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Описание обложки </w:t>
      </w:r>
    </w:p>
    <w:p w14:paraId="55E9DA23" w14:textId="77777777" w:rsidR="005D7C21" w:rsidRDefault="005D7C21" w:rsidP="007C0DAA">
      <w:pPr>
        <w:pStyle w:val="ConsPlusNonformat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удостоверения о повышении квалификации</w:t>
      </w:r>
    </w:p>
    <w:p w14:paraId="07626382" w14:textId="77777777" w:rsidR="005D7C21" w:rsidRDefault="005D7C21" w:rsidP="007C0DAA">
      <w:pPr>
        <w:pStyle w:val="ConsPlusNonformat"/>
        <w:widowControl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64903031" w14:textId="77777777" w:rsidR="005D7C21" w:rsidRDefault="005D7C21" w:rsidP="007C0DAA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Обложка к удостоверению о повышении квалификации (далее – обложка) изготавливается с защитными элементами по заказу образовательных организаций.</w:t>
      </w:r>
    </w:p>
    <w:p w14:paraId="0A95A9F6" w14:textId="219EE14C" w:rsidR="005D7C21" w:rsidRDefault="005D7C21" w:rsidP="007C0DAA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Твёрдая обложка имеет размер в развороте 305 х 215мм и изготавливается из картона толщиной 1,</w:t>
      </w:r>
      <w:r w:rsidR="00A34D8F">
        <w:rPr>
          <w:rFonts w:ascii="Times New Roman" w:hAnsi="Times New Roman"/>
          <w:sz w:val="28"/>
          <w:szCs w:val="28"/>
          <w:lang w:eastAsia="ru-RU"/>
        </w:rPr>
        <w:t>5</w:t>
      </w:r>
      <w:r>
        <w:rPr>
          <w:rFonts w:ascii="Times New Roman" w:hAnsi="Times New Roman"/>
          <w:sz w:val="28"/>
          <w:szCs w:val="28"/>
          <w:lang w:eastAsia="ru-RU"/>
        </w:rPr>
        <w:t xml:space="preserve"> мм и переплётного материала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тканвинила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бирюзового цвета. </w:t>
      </w:r>
    </w:p>
    <w:p w14:paraId="2AA5F3E5" w14:textId="1D876D40" w:rsidR="005D7C21" w:rsidRDefault="005D7C21" w:rsidP="007C0DAA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На лицевой стороне твердой обложки методом горячего тиснения нанесены фольгой золотого цвета слова «Удостоверение о повышении квалификации». Оборотная сторона твердой обложки обклеена специальной бумагой – форзацем с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мультиматной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сеткой, состоящей из волнообразных текстов «удостоверение </w:t>
      </w:r>
      <w:r w:rsidR="00C0354F">
        <w:rPr>
          <w:rFonts w:ascii="Times New Roman" w:hAnsi="Times New Roman"/>
          <w:sz w:val="28"/>
          <w:szCs w:val="28"/>
          <w:lang w:eastAsia="ru-RU"/>
        </w:rPr>
        <w:t>о</w:t>
      </w:r>
      <w:r>
        <w:rPr>
          <w:rFonts w:ascii="Times New Roman" w:hAnsi="Times New Roman"/>
          <w:sz w:val="28"/>
          <w:szCs w:val="28"/>
          <w:lang w:eastAsia="ru-RU"/>
        </w:rPr>
        <w:t xml:space="preserve"> повышении квалификации». Цветовой фон форзаца – светло-</w:t>
      </w:r>
      <w:r w:rsidR="005A6CD7">
        <w:rPr>
          <w:rFonts w:ascii="Times New Roman" w:hAnsi="Times New Roman"/>
          <w:sz w:val="28"/>
          <w:szCs w:val="28"/>
          <w:lang w:eastAsia="ru-RU"/>
        </w:rPr>
        <w:t>коричневый</w:t>
      </w:r>
      <w:r>
        <w:rPr>
          <w:rFonts w:ascii="Times New Roman" w:hAnsi="Times New Roman"/>
          <w:sz w:val="28"/>
          <w:szCs w:val="28"/>
          <w:lang w:eastAsia="ru-RU"/>
        </w:rPr>
        <w:t xml:space="preserve">. Бумага на форзац 120 г/м² </w:t>
      </w:r>
      <w:proofErr w:type="gramStart"/>
      <w:r w:rsidR="00C9515B">
        <w:rPr>
          <w:rFonts w:ascii="Times New Roman" w:hAnsi="Times New Roman"/>
          <w:sz w:val="28"/>
          <w:szCs w:val="28"/>
          <w:lang w:eastAsia="ru-RU"/>
        </w:rPr>
        <w:t>с  водяным</w:t>
      </w:r>
      <w:proofErr w:type="gramEnd"/>
      <w:r w:rsidR="00C9515B">
        <w:rPr>
          <w:rFonts w:ascii="Times New Roman" w:hAnsi="Times New Roman"/>
          <w:sz w:val="28"/>
          <w:szCs w:val="28"/>
          <w:lang w:eastAsia="ru-RU"/>
        </w:rPr>
        <w:t xml:space="preserve"> знаком «паркет» без оптического отбеливателя, </w:t>
      </w:r>
      <w:r>
        <w:rPr>
          <w:rFonts w:ascii="Times New Roman" w:hAnsi="Times New Roman"/>
          <w:sz w:val="28"/>
          <w:szCs w:val="28"/>
          <w:lang w:eastAsia="ru-RU"/>
        </w:rPr>
        <w:t xml:space="preserve">содержит видимое волокно </w:t>
      </w:r>
      <w:r w:rsidR="00C9515B">
        <w:rPr>
          <w:rFonts w:ascii="Times New Roman" w:hAnsi="Times New Roman"/>
          <w:sz w:val="28"/>
          <w:szCs w:val="28"/>
          <w:lang w:eastAsia="ru-RU"/>
        </w:rPr>
        <w:t>розового</w:t>
      </w:r>
      <w:r>
        <w:rPr>
          <w:rFonts w:ascii="Times New Roman" w:hAnsi="Times New Roman"/>
          <w:sz w:val="28"/>
          <w:szCs w:val="28"/>
          <w:lang w:eastAsia="ru-RU"/>
        </w:rPr>
        <w:t xml:space="preserve"> цвета, обладающее </w:t>
      </w:r>
      <w:r w:rsidR="00C9515B">
        <w:rPr>
          <w:rFonts w:ascii="Times New Roman" w:hAnsi="Times New Roman"/>
          <w:sz w:val="28"/>
          <w:szCs w:val="28"/>
          <w:lang w:eastAsia="ru-RU"/>
        </w:rPr>
        <w:t>красным</w:t>
      </w:r>
      <w:r>
        <w:rPr>
          <w:rFonts w:ascii="Times New Roman" w:hAnsi="Times New Roman"/>
          <w:sz w:val="28"/>
          <w:szCs w:val="28"/>
          <w:lang w:eastAsia="ru-RU"/>
        </w:rPr>
        <w:t xml:space="preserve"> свечением в УФ-излучении.</w:t>
      </w:r>
      <w:r w:rsidR="00C9515B">
        <w:rPr>
          <w:rFonts w:ascii="Times New Roman" w:hAnsi="Times New Roman"/>
          <w:sz w:val="28"/>
          <w:szCs w:val="28"/>
          <w:lang w:eastAsia="ru-RU"/>
        </w:rPr>
        <w:t xml:space="preserve"> Невидимое в УФ желтым.</w:t>
      </w:r>
    </w:p>
    <w:p w14:paraId="3B8A7481" w14:textId="77777777" w:rsidR="005D7C21" w:rsidRDefault="005D7C21" w:rsidP="007C0DAA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На сгибе  твердой обложки вклеена планка-сутаж</w:t>
      </w:r>
      <w:r w:rsidR="00C9515B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 белого цвета для удерживания бланка титула. </w:t>
      </w:r>
    </w:p>
    <w:p w14:paraId="49A44A4F" w14:textId="77777777" w:rsidR="005D7C21" w:rsidRDefault="005D7C21" w:rsidP="007C0DAA">
      <w:pPr>
        <w:spacing w:line="360" w:lineRule="auto"/>
      </w:pPr>
    </w:p>
    <w:sectPr w:rsidR="005D7C21" w:rsidSect="006244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C4D9C"/>
    <w:rsid w:val="000C4D9C"/>
    <w:rsid w:val="001E622F"/>
    <w:rsid w:val="002D08DA"/>
    <w:rsid w:val="005A6CD7"/>
    <w:rsid w:val="005D7C21"/>
    <w:rsid w:val="00624466"/>
    <w:rsid w:val="00737471"/>
    <w:rsid w:val="007C0DAA"/>
    <w:rsid w:val="00A34D8F"/>
    <w:rsid w:val="00AE4CBE"/>
    <w:rsid w:val="00C0354F"/>
    <w:rsid w:val="00C9515B"/>
    <w:rsid w:val="00E54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E40654"/>
  <w15:docId w15:val="{73A7045F-F69F-4A38-ACF1-A61E6D089A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C0DAA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7C0DA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149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Описание обложки </vt:lpstr>
    </vt:vector>
  </TitlesOfParts>
  <Company>Hewlett-Packard Company</Company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Описание обложки</dc:title>
  <dc:creator>1</dc:creator>
  <cp:lastModifiedBy>Рагимова Антонина Викторовна</cp:lastModifiedBy>
  <cp:revision>3</cp:revision>
  <dcterms:created xsi:type="dcterms:W3CDTF">2015-04-28T12:47:00Z</dcterms:created>
  <dcterms:modified xsi:type="dcterms:W3CDTF">2026-08-20T12:11:00Z</dcterms:modified>
</cp:coreProperties>
</file>