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0C43" w14:textId="77777777" w:rsidR="00FF79E2" w:rsidRPr="006D7CA9" w:rsidRDefault="00FF79E2" w:rsidP="006D7CA9">
      <w:pPr>
        <w:jc w:val="center"/>
        <w:rPr>
          <w:rFonts w:ascii="Times New Roman" w:hAnsi="Times New Roman"/>
          <w:sz w:val="28"/>
          <w:szCs w:val="28"/>
        </w:rPr>
      </w:pPr>
      <w:r w:rsidRPr="006D7CA9">
        <w:rPr>
          <w:rFonts w:ascii="Times New Roman" w:hAnsi="Times New Roman"/>
          <w:sz w:val="28"/>
          <w:szCs w:val="28"/>
        </w:rPr>
        <w:t>Приложение к Диплому о профпереподготовке</w:t>
      </w:r>
    </w:p>
    <w:p w14:paraId="4B464A25" w14:textId="5825F48D" w:rsidR="00C43D1B" w:rsidRDefault="00FF79E2" w:rsidP="006D7CA9">
      <w:pPr>
        <w:autoSpaceDE w:val="0"/>
        <w:autoSpaceDN w:val="0"/>
        <w:adjustRightInd w:val="0"/>
        <w:spacing w:line="240" w:lineRule="auto"/>
        <w:ind w:right="-81" w:firstLine="539"/>
        <w:jc w:val="both"/>
        <w:rPr>
          <w:rFonts w:ascii="Times New Roman" w:hAnsi="Times New Roman"/>
          <w:sz w:val="28"/>
          <w:szCs w:val="28"/>
        </w:rPr>
      </w:pPr>
      <w:r w:rsidRPr="006D7CA9">
        <w:rPr>
          <w:rFonts w:ascii="Times New Roman" w:hAnsi="Times New Roman"/>
          <w:sz w:val="28"/>
          <w:szCs w:val="28"/>
        </w:rPr>
        <w:t xml:space="preserve">     Приложение к Диплому представляет собой бланк формата  210х297мм. Цветовой фон лицевой и оборотней стороны бланка сине –</w:t>
      </w:r>
      <w:r w:rsidR="006D7CA9" w:rsidRPr="006D7CA9">
        <w:rPr>
          <w:rFonts w:ascii="Times New Roman" w:hAnsi="Times New Roman"/>
          <w:sz w:val="28"/>
          <w:szCs w:val="28"/>
        </w:rPr>
        <w:t>серые</w:t>
      </w:r>
      <w:r w:rsidRPr="006D7CA9">
        <w:rPr>
          <w:rFonts w:ascii="Times New Roman" w:hAnsi="Times New Roman"/>
          <w:sz w:val="28"/>
          <w:szCs w:val="28"/>
        </w:rPr>
        <w:t xml:space="preserve"> </w:t>
      </w:r>
      <w:r w:rsidR="006D7CA9" w:rsidRPr="006D7CA9">
        <w:rPr>
          <w:rFonts w:ascii="Times New Roman" w:hAnsi="Times New Roman"/>
          <w:sz w:val="28"/>
          <w:szCs w:val="28"/>
        </w:rPr>
        <w:t xml:space="preserve">выполненные с применением ирисовых раскатов вертикального расположения </w:t>
      </w:r>
      <w:r w:rsidRPr="006D7CA9">
        <w:rPr>
          <w:rFonts w:ascii="Times New Roman" w:hAnsi="Times New Roman"/>
          <w:sz w:val="28"/>
          <w:szCs w:val="28"/>
        </w:rPr>
        <w:t xml:space="preserve">и гильоширная рама темно </w:t>
      </w:r>
      <w:r w:rsidR="006D7CA9" w:rsidRPr="006D7CA9">
        <w:rPr>
          <w:rFonts w:ascii="Times New Roman" w:hAnsi="Times New Roman"/>
          <w:sz w:val="28"/>
          <w:szCs w:val="28"/>
        </w:rPr>
        <w:t>серого</w:t>
      </w:r>
      <w:r w:rsidRPr="006D7CA9">
        <w:rPr>
          <w:rFonts w:ascii="Times New Roman" w:hAnsi="Times New Roman"/>
          <w:sz w:val="28"/>
          <w:szCs w:val="28"/>
        </w:rPr>
        <w:t xml:space="preserve"> цвета</w:t>
      </w:r>
      <w:r w:rsidR="006D7CA9" w:rsidRPr="006D7CA9">
        <w:rPr>
          <w:rFonts w:ascii="Times New Roman" w:hAnsi="Times New Roman"/>
          <w:sz w:val="28"/>
          <w:szCs w:val="28"/>
        </w:rPr>
        <w:t xml:space="preserve">, в верхней части бордюра </w:t>
      </w:r>
      <w:r w:rsidR="00BB2D51" w:rsidRPr="00BB2D51">
        <w:rPr>
          <w:rFonts w:ascii="Times New Roman" w:hAnsi="Times New Roman"/>
          <w:sz w:val="28"/>
          <w:szCs w:val="28"/>
        </w:rPr>
        <w:t xml:space="preserve">невидимый графический элемент  </w:t>
      </w:r>
      <w:r w:rsidR="000A59D4" w:rsidRPr="000A59D4">
        <w:rPr>
          <w:rFonts w:ascii="Times New Roman" w:hAnsi="Times New Roman"/>
          <w:sz w:val="28"/>
          <w:szCs w:val="28"/>
        </w:rPr>
        <w:t>визуализируемое  при помощи специального идентификатора в видимой зоне спектра</w:t>
      </w:r>
      <w:r w:rsidR="00BB2D51" w:rsidRPr="006D7CA9">
        <w:rPr>
          <w:rFonts w:ascii="Times New Roman" w:hAnsi="Times New Roman"/>
          <w:sz w:val="28"/>
          <w:szCs w:val="28"/>
        </w:rPr>
        <w:t xml:space="preserve"> </w:t>
      </w:r>
      <w:r w:rsidR="006D7CA9" w:rsidRPr="006D7CA9">
        <w:rPr>
          <w:rFonts w:ascii="Times New Roman" w:hAnsi="Times New Roman"/>
          <w:sz w:val="28"/>
          <w:szCs w:val="28"/>
        </w:rPr>
        <w:t>(ПРИЛОЖЕНИЕ К ДИПЛОМУ)</w:t>
      </w:r>
      <w:r w:rsidRPr="006D7CA9">
        <w:rPr>
          <w:rFonts w:ascii="Times New Roman" w:hAnsi="Times New Roman"/>
          <w:sz w:val="28"/>
          <w:szCs w:val="28"/>
        </w:rPr>
        <w:t xml:space="preserve">. На лице  и  обороте бланка расположены  </w:t>
      </w:r>
      <w:r w:rsidR="006D7CA9" w:rsidRPr="006D7CA9">
        <w:rPr>
          <w:rFonts w:ascii="Times New Roman" w:hAnsi="Times New Roman"/>
          <w:sz w:val="28"/>
          <w:szCs w:val="28"/>
        </w:rPr>
        <w:t xml:space="preserve">две комбинированные </w:t>
      </w:r>
      <w:proofErr w:type="spellStart"/>
      <w:r w:rsidR="006D7CA9" w:rsidRPr="006D7CA9">
        <w:rPr>
          <w:rFonts w:ascii="Times New Roman" w:hAnsi="Times New Roman"/>
          <w:sz w:val="28"/>
          <w:szCs w:val="28"/>
        </w:rPr>
        <w:t>нераппортные</w:t>
      </w:r>
      <w:proofErr w:type="spellEnd"/>
      <w:r w:rsidR="006D7CA9" w:rsidRPr="006D7CA9">
        <w:rPr>
          <w:rFonts w:ascii="Times New Roman" w:hAnsi="Times New Roman"/>
          <w:sz w:val="28"/>
          <w:szCs w:val="28"/>
        </w:rPr>
        <w:t xml:space="preserve">  сетки</w:t>
      </w:r>
      <w:r w:rsidRPr="006D7CA9">
        <w:rPr>
          <w:rFonts w:ascii="Times New Roman" w:hAnsi="Times New Roman"/>
          <w:sz w:val="28"/>
          <w:szCs w:val="28"/>
        </w:rPr>
        <w:t xml:space="preserve">, с ирисовым раскатом, негативный микротекст 250 мкм, позитивный микротекст 200 мкм, высокая нумерация  выполнена </w:t>
      </w:r>
      <w:r w:rsidR="006D7CA9" w:rsidRPr="006D7CA9">
        <w:rPr>
          <w:rFonts w:ascii="Times New Roman" w:hAnsi="Times New Roman"/>
          <w:sz w:val="28"/>
          <w:szCs w:val="28"/>
        </w:rPr>
        <w:t xml:space="preserve">бесцветной краской с желто-зеленым </w:t>
      </w:r>
      <w:r w:rsidRPr="006D7CA9">
        <w:rPr>
          <w:rFonts w:ascii="Times New Roman" w:hAnsi="Times New Roman"/>
          <w:sz w:val="28"/>
          <w:szCs w:val="28"/>
        </w:rPr>
        <w:t xml:space="preserve"> свечением .  </w:t>
      </w:r>
    </w:p>
    <w:p w14:paraId="6297452E" w14:textId="77777777" w:rsidR="006D7CA9" w:rsidRPr="006D7CA9" w:rsidRDefault="00FF79E2" w:rsidP="006D7CA9">
      <w:pPr>
        <w:autoSpaceDE w:val="0"/>
        <w:autoSpaceDN w:val="0"/>
        <w:adjustRightInd w:val="0"/>
        <w:spacing w:line="240" w:lineRule="auto"/>
        <w:ind w:right="-81"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7CA9">
        <w:rPr>
          <w:rFonts w:ascii="Times New Roman" w:hAnsi="Times New Roman"/>
          <w:sz w:val="28"/>
          <w:szCs w:val="28"/>
        </w:rPr>
        <w:t xml:space="preserve">  </w:t>
      </w:r>
      <w:r w:rsidR="006D7CA9" w:rsidRPr="006D7CA9">
        <w:rPr>
          <w:rFonts w:ascii="Times New Roman" w:hAnsi="Times New Roman"/>
          <w:sz w:val="28"/>
          <w:szCs w:val="28"/>
          <w:lang w:eastAsia="ru-RU"/>
        </w:rPr>
        <w:t xml:space="preserve">Бланк печатается на бумаге массой 100 г/м2, которая содержит не менее 25% хлопка, или льняного волокна без оптического отбеливателя, с общим </w:t>
      </w:r>
      <w:proofErr w:type="spellStart"/>
      <w:r w:rsidR="006D7CA9" w:rsidRPr="006D7CA9">
        <w:rPr>
          <w:rFonts w:ascii="Times New Roman" w:hAnsi="Times New Roman"/>
          <w:sz w:val="28"/>
          <w:szCs w:val="28"/>
          <w:lang w:eastAsia="ru-RU"/>
        </w:rPr>
        <w:t>двухтоновым</w:t>
      </w:r>
      <w:proofErr w:type="spellEnd"/>
      <w:r w:rsidR="006D7CA9" w:rsidRPr="006D7CA9">
        <w:rPr>
          <w:rFonts w:ascii="Times New Roman" w:hAnsi="Times New Roman"/>
          <w:sz w:val="28"/>
          <w:szCs w:val="28"/>
          <w:lang w:eastAsia="ru-RU"/>
        </w:rPr>
        <w:t xml:space="preserve"> водяным знаком с графическим элементом «РФ» по всему полю, являющимся </w:t>
      </w:r>
      <w:proofErr w:type="spellStart"/>
      <w:r w:rsidR="006D7CA9" w:rsidRPr="006D7CA9">
        <w:rPr>
          <w:rFonts w:ascii="Times New Roman" w:hAnsi="Times New Roman"/>
          <w:sz w:val="28"/>
          <w:szCs w:val="28"/>
          <w:lang w:eastAsia="ru-RU"/>
        </w:rPr>
        <w:t>просветно</w:t>
      </w:r>
      <w:proofErr w:type="spellEnd"/>
      <w:r w:rsidR="006D7CA9" w:rsidRPr="006D7CA9">
        <w:rPr>
          <w:rFonts w:ascii="Times New Roman" w:hAnsi="Times New Roman"/>
          <w:sz w:val="28"/>
          <w:szCs w:val="28"/>
          <w:lang w:eastAsia="ru-RU"/>
        </w:rPr>
        <w:t xml:space="preserve">-затенённым, обладающим выраженной контрастностью, обеспечивающей его надежный визуальный контроль и </w:t>
      </w:r>
      <w:proofErr w:type="spellStart"/>
      <w:r w:rsidR="006D7CA9" w:rsidRPr="006D7CA9">
        <w:rPr>
          <w:rFonts w:ascii="Times New Roman" w:hAnsi="Times New Roman"/>
          <w:sz w:val="28"/>
          <w:szCs w:val="28"/>
          <w:lang w:eastAsia="ru-RU"/>
        </w:rPr>
        <w:t>содеожит</w:t>
      </w:r>
      <w:proofErr w:type="spellEnd"/>
      <w:r w:rsidR="006D7CA9" w:rsidRPr="006D7CA9">
        <w:rPr>
          <w:rFonts w:ascii="Times New Roman" w:hAnsi="Times New Roman"/>
          <w:sz w:val="28"/>
          <w:szCs w:val="28"/>
          <w:lang w:eastAsia="ru-RU"/>
        </w:rPr>
        <w:t xml:space="preserve"> два вида волокон: бесцветные зеленые, видимое светло-зеленое с СВ в УФ желто-зеленым цветом. Бумага не должна иметь свечения (видимой </w:t>
      </w:r>
      <w:proofErr w:type="spellStart"/>
      <w:r w:rsidR="006D7CA9" w:rsidRPr="006D7CA9">
        <w:rPr>
          <w:rFonts w:ascii="Times New Roman" w:hAnsi="Times New Roman"/>
          <w:sz w:val="28"/>
          <w:szCs w:val="28"/>
          <w:lang w:eastAsia="ru-RU"/>
        </w:rPr>
        <w:t>люминисценции</w:t>
      </w:r>
      <w:proofErr w:type="spellEnd"/>
      <w:r w:rsidR="006D7CA9" w:rsidRPr="006D7CA9">
        <w:rPr>
          <w:rFonts w:ascii="Times New Roman" w:hAnsi="Times New Roman"/>
          <w:sz w:val="28"/>
          <w:szCs w:val="28"/>
          <w:lang w:eastAsia="ru-RU"/>
        </w:rPr>
        <w:t xml:space="preserve">) под действием УФ-излучения. </w:t>
      </w:r>
    </w:p>
    <w:p w14:paraId="6045EA73" w14:textId="77777777" w:rsidR="00FF79E2" w:rsidRDefault="00FF79E2" w:rsidP="00994B6E"/>
    <w:p w14:paraId="75401777" w14:textId="77777777" w:rsidR="00FF79E2" w:rsidRDefault="00FF79E2"/>
    <w:sectPr w:rsidR="00FF79E2" w:rsidSect="00AC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B6E"/>
    <w:rsid w:val="000A59D4"/>
    <w:rsid w:val="002D6A9D"/>
    <w:rsid w:val="00335E41"/>
    <w:rsid w:val="005E6CF3"/>
    <w:rsid w:val="006D7CA9"/>
    <w:rsid w:val="007735B2"/>
    <w:rsid w:val="0079095D"/>
    <w:rsid w:val="007A5756"/>
    <w:rsid w:val="008857FD"/>
    <w:rsid w:val="00994B6E"/>
    <w:rsid w:val="009C1A21"/>
    <w:rsid w:val="00A15CF3"/>
    <w:rsid w:val="00AC4742"/>
    <w:rsid w:val="00BB2D51"/>
    <w:rsid w:val="00C43D1B"/>
    <w:rsid w:val="00CB6079"/>
    <w:rsid w:val="00D06A57"/>
    <w:rsid w:val="00DD628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679F4"/>
  <w15:docId w15:val="{730BB358-7AA4-4CBA-88CA-55242CD3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B6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Приложение к Диплому о профпереподготовке ( УНИВЕРСАЛЬНОЕ)</vt:lpstr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Диплому о профпереподготовке ( УНИВЕРСАЛЬНОЕ)</dc:title>
  <dc:creator>КТ</dc:creator>
  <cp:lastModifiedBy>Рагимова Антонина Викторовна</cp:lastModifiedBy>
  <cp:revision>3</cp:revision>
  <dcterms:created xsi:type="dcterms:W3CDTF">2015-05-21T12:31:00Z</dcterms:created>
  <dcterms:modified xsi:type="dcterms:W3CDTF">2026-08-20T12:17:00Z</dcterms:modified>
</cp:coreProperties>
</file>